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928" w:rsidRPr="005A1EB2" w:rsidRDefault="00BD5D43">
      <w:pPr>
        <w:rPr>
          <w:rFonts w:asciiTheme="majorEastAsia" w:eastAsiaTheme="majorEastAsia" w:hAnsiTheme="majorEastAsia"/>
          <w:i/>
        </w:rPr>
      </w:pPr>
      <w:r w:rsidRPr="005A1EB2">
        <w:rPr>
          <w:rFonts w:asciiTheme="majorEastAsia" w:eastAsiaTheme="majorEastAsia" w:hAnsiTheme="majorEastAsia"/>
          <w:i/>
        </w:rPr>
        <w:t>検疫法（</w:t>
      </w:r>
      <w:r w:rsidRPr="005A1EB2">
        <w:rPr>
          <w:rFonts w:asciiTheme="majorEastAsia" w:eastAsiaTheme="majorEastAsia" w:hAnsiTheme="majorEastAsia" w:hint="eastAsia"/>
          <w:i/>
        </w:rPr>
        <w:t>昭和二十六年法律第二百一号</w:t>
      </w:r>
      <w:r w:rsidRPr="005A1EB2">
        <w:rPr>
          <w:rFonts w:asciiTheme="majorEastAsia" w:eastAsiaTheme="majorEastAsia" w:hAnsiTheme="majorEastAsia"/>
          <w:i/>
        </w:rPr>
        <w:t>）</w:t>
      </w:r>
    </w:p>
    <w:p w:rsidR="00BD5D43" w:rsidRPr="00C950A9" w:rsidRDefault="00BD5D43" w:rsidP="00BD5D43">
      <w:pPr>
        <w:rPr>
          <w:rFonts w:asciiTheme="majorEastAsia" w:eastAsiaTheme="majorEastAsia" w:hAnsiTheme="majorEastAsia"/>
          <w:shd w:val="pct15" w:color="auto" w:fill="FFFFFF"/>
        </w:rPr>
      </w:pPr>
      <w:r w:rsidRPr="00C950A9">
        <w:rPr>
          <w:rFonts w:asciiTheme="majorEastAsia" w:eastAsiaTheme="majorEastAsia" w:hAnsiTheme="majorEastAsia" w:hint="eastAsia"/>
          <w:shd w:val="pct15" w:color="auto" w:fill="FFFFFF"/>
        </w:rPr>
        <w:t>（検疫感染症）</w:t>
      </w:r>
    </w:p>
    <w:p w:rsidR="00BD5D43" w:rsidRDefault="00BD5D43" w:rsidP="00BD5D43">
      <w:r>
        <w:rPr>
          <w:rFonts w:hint="eastAsia"/>
        </w:rPr>
        <w:t>第二条　この法律において「検疫感染症」とは、次に掲げる感染症をいう。</w:t>
      </w:r>
    </w:p>
    <w:p w:rsidR="00BD5D43" w:rsidRDefault="00BD5D43" w:rsidP="00BD5D43">
      <w:pPr>
        <w:ind w:leftChars="202" w:left="634" w:hangingChars="100" w:hanging="210"/>
      </w:pPr>
      <w:r>
        <w:rPr>
          <w:rFonts w:hint="eastAsia"/>
        </w:rPr>
        <w:t>一　感染症の予防及び感染症の患者に対する医療に関する法律（平成十年法律第百十四号）に規定する</w:t>
      </w:r>
      <w:r w:rsidRPr="005A1EB2">
        <w:rPr>
          <w:rFonts w:hint="eastAsia"/>
          <w:u w:val="single"/>
        </w:rPr>
        <w:t>一類感染症</w:t>
      </w:r>
    </w:p>
    <w:p w:rsidR="00BD5D43" w:rsidRPr="00344D66" w:rsidRDefault="00BD5D43" w:rsidP="00BD5D43">
      <w:pPr>
        <w:ind w:leftChars="202" w:left="634" w:hangingChars="100" w:hanging="210"/>
        <w:rPr>
          <w:u w:val="single"/>
        </w:rPr>
      </w:pPr>
      <w:r>
        <w:rPr>
          <w:rFonts w:hint="eastAsia"/>
        </w:rPr>
        <w:t>二　感染症の予防及び感染症の患者に対する医療に関する法律に規定する</w:t>
      </w:r>
      <w:r w:rsidRPr="00344D66">
        <w:rPr>
          <w:rFonts w:hint="eastAsia"/>
          <w:u w:val="single"/>
        </w:rPr>
        <w:t>新型インフルエンザ等感染症</w:t>
      </w:r>
    </w:p>
    <w:p w:rsidR="00BD5D43" w:rsidRPr="00344D66" w:rsidRDefault="00BD5D43" w:rsidP="00BD5D43">
      <w:pPr>
        <w:ind w:leftChars="202" w:left="634" w:hangingChars="100" w:hanging="210"/>
        <w:rPr>
          <w:u w:val="single"/>
        </w:rPr>
      </w:pPr>
      <w:r>
        <w:rPr>
          <w:rFonts w:hint="eastAsia"/>
        </w:rPr>
        <w:t>三　前二号に掲げるもののほか、国内に常在しない感染症のうちその病原体が国内に侵入することを防止するためその病原体の有無に関する検査が必要なものとして</w:t>
      </w:r>
      <w:r w:rsidRPr="00344D66">
        <w:rPr>
          <w:rFonts w:hint="eastAsia"/>
          <w:u w:val="single"/>
        </w:rPr>
        <w:t>政令で定めるもの</w:t>
      </w:r>
      <w:bookmarkStart w:id="0" w:name="_GoBack"/>
      <w:bookmarkEnd w:id="0"/>
    </w:p>
    <w:p w:rsidR="00C950A9" w:rsidRDefault="00C950A9" w:rsidP="00C950A9"/>
    <w:p w:rsidR="00C950A9" w:rsidRPr="005A1EB2" w:rsidRDefault="00C950A9" w:rsidP="00C950A9">
      <w:pPr>
        <w:rPr>
          <w:rFonts w:asciiTheme="majorEastAsia" w:eastAsiaTheme="majorEastAsia" w:hAnsiTheme="majorEastAsia"/>
          <w:i/>
        </w:rPr>
      </w:pPr>
      <w:r w:rsidRPr="005A1EB2">
        <w:rPr>
          <w:rFonts w:asciiTheme="majorEastAsia" w:eastAsiaTheme="majorEastAsia" w:hAnsiTheme="majorEastAsia" w:hint="eastAsia"/>
          <w:i/>
        </w:rPr>
        <w:t>検疫法施行令</w:t>
      </w:r>
      <w:r w:rsidRPr="005A1EB2">
        <w:rPr>
          <w:rFonts w:asciiTheme="majorEastAsia" w:eastAsiaTheme="majorEastAsia" w:hAnsiTheme="majorEastAsia"/>
          <w:i/>
        </w:rPr>
        <w:t>（</w:t>
      </w:r>
      <w:r w:rsidRPr="005A1EB2">
        <w:rPr>
          <w:rFonts w:asciiTheme="majorEastAsia" w:eastAsiaTheme="majorEastAsia" w:hAnsiTheme="majorEastAsia" w:hint="eastAsia"/>
          <w:i/>
        </w:rPr>
        <w:t>昭和二十六年政令第三百七十七号</w:t>
      </w:r>
      <w:r w:rsidRPr="005A1EB2">
        <w:rPr>
          <w:rFonts w:asciiTheme="majorEastAsia" w:eastAsiaTheme="majorEastAsia" w:hAnsiTheme="majorEastAsia"/>
          <w:i/>
        </w:rPr>
        <w:t>）</w:t>
      </w:r>
    </w:p>
    <w:p w:rsidR="00C950A9" w:rsidRPr="005A1EB2" w:rsidRDefault="00C950A9" w:rsidP="00C950A9">
      <w:pPr>
        <w:rPr>
          <w:rFonts w:asciiTheme="majorEastAsia" w:eastAsiaTheme="majorEastAsia" w:hAnsiTheme="majorEastAsia"/>
          <w:shd w:val="pct15" w:color="auto" w:fill="FFFFFF"/>
        </w:rPr>
      </w:pPr>
      <w:r w:rsidRPr="005A1EB2">
        <w:rPr>
          <w:rFonts w:asciiTheme="majorEastAsia" w:eastAsiaTheme="majorEastAsia" w:hAnsiTheme="majorEastAsia" w:hint="eastAsia"/>
          <w:shd w:val="pct15" w:color="auto" w:fill="FFFFFF"/>
        </w:rPr>
        <w:t>（政令で定める検疫感染症）</w:t>
      </w:r>
    </w:p>
    <w:p w:rsidR="00C950A9" w:rsidRDefault="00C950A9" w:rsidP="00C950A9">
      <w:pPr>
        <w:ind w:left="210" w:hangingChars="100" w:hanging="210"/>
        <w:rPr>
          <w:rFonts w:asciiTheme="minorEastAsia" w:hAnsiTheme="minorEastAsia"/>
        </w:rPr>
      </w:pPr>
      <w:r w:rsidRPr="005A1EB2">
        <w:rPr>
          <w:rFonts w:asciiTheme="minorEastAsia" w:hAnsiTheme="minorEastAsia" w:hint="eastAsia"/>
        </w:rPr>
        <w:t>第一条　検疫法（以下「法」という。）第二条第三号の政令で定める感染症は、</w:t>
      </w:r>
      <w:r w:rsidRPr="005A1EB2">
        <w:rPr>
          <w:rFonts w:asciiTheme="minorEastAsia" w:hAnsiTheme="minorEastAsia" w:hint="eastAsia"/>
          <w:u w:val="single"/>
        </w:rPr>
        <w:t>ジカウイルス感染症</w:t>
      </w:r>
      <w:r w:rsidRPr="005A1EB2">
        <w:rPr>
          <w:rFonts w:asciiTheme="minorEastAsia" w:hAnsiTheme="minorEastAsia" w:hint="eastAsia"/>
        </w:rPr>
        <w:t>、</w:t>
      </w:r>
      <w:r w:rsidRPr="005A1EB2">
        <w:rPr>
          <w:rFonts w:asciiTheme="minorEastAsia" w:hAnsiTheme="minorEastAsia" w:hint="eastAsia"/>
          <w:u w:val="single"/>
        </w:rPr>
        <w:t>チクングニア熱</w:t>
      </w:r>
      <w:r w:rsidRPr="005A1EB2">
        <w:rPr>
          <w:rFonts w:asciiTheme="minorEastAsia" w:hAnsiTheme="minorEastAsia" w:hint="eastAsia"/>
        </w:rPr>
        <w:t>、</w:t>
      </w:r>
      <w:r w:rsidRPr="005A1EB2">
        <w:rPr>
          <w:rFonts w:asciiTheme="minorEastAsia" w:hAnsiTheme="minorEastAsia" w:hint="eastAsia"/>
          <w:u w:val="single"/>
        </w:rPr>
        <w:t>中東呼吸器症候群（病原体がベータコロナウイルス属ＭＥＲＳコロナウイルスであるものに限る</w:t>
      </w:r>
      <w:r w:rsidRPr="005A1EB2">
        <w:rPr>
          <w:rFonts w:asciiTheme="minorEastAsia" w:hAnsiTheme="minorEastAsia" w:hint="eastAsia"/>
        </w:rPr>
        <w:t>。別表第二において単に「中東呼吸器症候群」という。）、</w:t>
      </w:r>
      <w:r w:rsidRPr="005A1EB2">
        <w:rPr>
          <w:rFonts w:asciiTheme="minorEastAsia" w:hAnsiTheme="minorEastAsia" w:hint="eastAsia"/>
          <w:u w:val="single"/>
        </w:rPr>
        <w:t>デング熱</w:t>
      </w:r>
      <w:r w:rsidRPr="005A1EB2">
        <w:rPr>
          <w:rFonts w:asciiTheme="minorEastAsia" w:hAnsiTheme="minorEastAsia" w:hint="eastAsia"/>
        </w:rPr>
        <w:t>、</w:t>
      </w:r>
      <w:r w:rsidRPr="005A1EB2">
        <w:rPr>
          <w:rFonts w:asciiTheme="minorEastAsia" w:hAnsiTheme="minorEastAsia" w:hint="eastAsia"/>
          <w:u w:val="single"/>
        </w:rPr>
        <w:t>鳥インフルエンザ（病原体がインフルエンザウイルスＡ属インフルエンザＡウイルスであつてその血清亜型がＨ五Ｎ一又はＨ七Ｎ九であるものに限る。</w:t>
      </w:r>
      <w:r w:rsidRPr="005A1EB2">
        <w:rPr>
          <w:rFonts w:asciiTheme="minorEastAsia" w:hAnsiTheme="minorEastAsia" w:hint="eastAsia"/>
        </w:rPr>
        <w:t>同表において「鳥インフルエンザ（Ｈ五Ｎ一・Ｈ七Ｎ九）」という。）及び</w:t>
      </w:r>
      <w:r w:rsidRPr="005A1EB2">
        <w:rPr>
          <w:rFonts w:asciiTheme="minorEastAsia" w:hAnsiTheme="minorEastAsia" w:hint="eastAsia"/>
          <w:u w:val="single"/>
        </w:rPr>
        <w:t>マラリア</w:t>
      </w:r>
      <w:r w:rsidRPr="005A1EB2">
        <w:rPr>
          <w:rFonts w:asciiTheme="minorEastAsia" w:hAnsiTheme="minorEastAsia" w:hint="eastAsia"/>
        </w:rPr>
        <w:t>とする。</w:t>
      </w:r>
    </w:p>
    <w:p w:rsidR="00F52F2A" w:rsidRDefault="00F52F2A" w:rsidP="00C950A9">
      <w:pPr>
        <w:ind w:left="210" w:hangingChars="100" w:hanging="210"/>
        <w:rPr>
          <w:rFonts w:asciiTheme="minorEastAsia" w:hAnsiTheme="minorEastAsia"/>
        </w:rPr>
      </w:pPr>
    </w:p>
    <w:p w:rsidR="00F52F2A" w:rsidRDefault="00F52F2A" w:rsidP="00F52F2A">
      <w:pPr>
        <w:rPr>
          <w:rFonts w:asciiTheme="majorEastAsia" w:eastAsiaTheme="majorEastAsia" w:hAnsiTheme="majorEastAsia"/>
          <w:i/>
        </w:rPr>
      </w:pPr>
      <w:r w:rsidRPr="00F52F2A">
        <w:rPr>
          <w:rFonts w:asciiTheme="minorEastAsia" w:hAnsiTheme="minorEastAsia" w:hint="eastAsia"/>
          <w:i/>
        </w:rPr>
        <w:t>感染症法</w:t>
      </w:r>
      <w:r w:rsidRPr="00F52F2A">
        <w:rPr>
          <w:rFonts w:asciiTheme="majorEastAsia" w:eastAsiaTheme="majorEastAsia" w:hAnsiTheme="majorEastAsia"/>
          <w:i/>
        </w:rPr>
        <w:t>（</w:t>
      </w:r>
      <w:r w:rsidRPr="00F52F2A">
        <w:rPr>
          <w:rFonts w:asciiTheme="majorEastAsia" w:eastAsiaTheme="majorEastAsia" w:hAnsiTheme="majorEastAsia" w:hint="eastAsia"/>
          <w:i/>
        </w:rPr>
        <w:t>平成十年法律第百十四号</w:t>
      </w:r>
      <w:r w:rsidRPr="00F52F2A">
        <w:rPr>
          <w:rFonts w:asciiTheme="majorEastAsia" w:eastAsiaTheme="majorEastAsia" w:hAnsiTheme="majorEastAsia"/>
          <w:i/>
        </w:rPr>
        <w:t>）</w:t>
      </w:r>
    </w:p>
    <w:p w:rsidR="006957B1" w:rsidRDefault="004B44D9" w:rsidP="004B44D9">
      <w:pPr>
        <w:rPr>
          <w:shd w:val="pct15" w:color="auto" w:fill="FFFFFF"/>
        </w:rPr>
      </w:pPr>
      <w:r w:rsidRPr="004B44D9">
        <w:rPr>
          <w:rFonts w:hint="eastAsia"/>
          <w:shd w:val="pct15" w:color="auto" w:fill="FFFFFF"/>
        </w:rPr>
        <w:t>（医師の届出）</w:t>
      </w:r>
      <w:r w:rsidR="00B21E52" w:rsidRPr="00B21E52">
        <w:rPr>
          <w:rFonts w:hint="eastAsia"/>
        </w:rPr>
        <w:t>いわゆる全数報告</w:t>
      </w:r>
    </w:p>
    <w:p w:rsidR="004B44D9" w:rsidRPr="004B44D9" w:rsidRDefault="004B44D9" w:rsidP="004B44D9">
      <w:pPr>
        <w:ind w:left="210" w:hangingChars="100" w:hanging="210"/>
      </w:pPr>
      <w:r w:rsidRPr="004B44D9">
        <w:rPr>
          <w:rFonts w:hint="eastAsia"/>
        </w:rPr>
        <w:t>第十二条　医師は、次に掲げる者を診断したときは、厚生労働省令で定める場合を除き、第一号に掲げる者については直ちにその者の氏名、年齢、性別その他厚生労働省令で定める事項を、第二号に掲げる者については七日以内にその者の年齢、性別その他厚生労働省令で定める事項を最寄りの保健所長を経由して都道府県知事に届け出なければならない。</w:t>
      </w:r>
    </w:p>
    <w:p w:rsidR="004B44D9" w:rsidRDefault="004B44D9" w:rsidP="004B44D9">
      <w:pPr>
        <w:rPr>
          <w:shd w:val="pct15" w:color="auto" w:fill="FFFFFF"/>
        </w:rPr>
      </w:pPr>
      <w:r w:rsidRPr="004B44D9">
        <w:rPr>
          <w:rFonts w:hint="eastAsia"/>
          <w:shd w:val="pct15" w:color="auto" w:fill="FFFFFF"/>
        </w:rPr>
        <w:t>（感染症の発生の状況及び動向の把握）</w:t>
      </w:r>
      <w:r w:rsidR="00B21E52" w:rsidRPr="00B21E52">
        <w:rPr>
          <w:rFonts w:hint="eastAsia"/>
        </w:rPr>
        <w:t>いわゆる定点報告</w:t>
      </w:r>
    </w:p>
    <w:p w:rsidR="00A1107A" w:rsidRDefault="00E32462" w:rsidP="00A1107A">
      <w:pPr>
        <w:ind w:left="210" w:hangingChars="100" w:hanging="210"/>
        <w:rPr>
          <w:rFonts w:asciiTheme="minorEastAsia" w:hAnsiTheme="minorEastAsia"/>
        </w:rPr>
      </w:pPr>
      <w:r w:rsidRPr="00E32462">
        <w:rPr>
          <w:rFonts w:asciiTheme="minorEastAsia" w:hAnsiTheme="minorEastAsia" w:hint="eastAsia"/>
        </w:rPr>
        <w:t>第十四条　都道府県知事は、厚生労働省令で定めるところにより、開設者の同意を得て、五類感染症のうち厚生労働省令で定めるもの又は二類感染症、三類感染症、四類感染症若しくは五類感染症の疑似症のうち厚生労働省令で定めるものの発生の状況の届出を担当させる病院又は診療所を指定する。</w:t>
      </w:r>
    </w:p>
    <w:p w:rsidR="00E32462" w:rsidRPr="00E32462" w:rsidRDefault="00E32462" w:rsidP="00A1107A">
      <w:pPr>
        <w:ind w:left="210" w:hangingChars="100" w:hanging="210"/>
        <w:rPr>
          <w:rFonts w:asciiTheme="minorEastAsia" w:hAnsiTheme="minorEastAsia"/>
        </w:rPr>
      </w:pPr>
      <w:r w:rsidRPr="00E32462">
        <w:rPr>
          <w:rFonts w:asciiTheme="minorEastAsia" w:hAnsiTheme="minorEastAsia" w:hint="eastAsia"/>
        </w:rPr>
        <w:t>２　前項の規定による指定を受けた病院又は診療所（以下この条において「指定届出機関」という。）の管理者は、当該指定届出機関の医師が前項の厚生労働省令で定める五類感染症の患者（厚生労働省令で定める五類感染症の無症状病原体保有者を含む。以下この項において同じ。）若しくは前項の二類感染症、三類感染症、四類感染症若しくは五類感染</w:t>
      </w:r>
      <w:r w:rsidRPr="00E32462">
        <w:rPr>
          <w:rFonts w:asciiTheme="minorEastAsia" w:hAnsiTheme="minorEastAsia" w:hint="eastAsia"/>
        </w:rPr>
        <w:lastRenderedPageBreak/>
        <w:t>症の疑似症のうち厚生労働省令で定めるものの患者を診断し、又は同項の厚生労働省令で定める五類感染症により死亡した者の死体を検案したときは、厚生労働省令で定めるところにより、当該患者又は当該死亡した者の年齢、性別その他厚生労働省令で定める事項を当該指定届出機関の所在地を管轄する都道府県知事に届け出なければならない。</w:t>
      </w:r>
    </w:p>
    <w:sectPr w:rsidR="00E32462" w:rsidRPr="00E324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D66" w:rsidRDefault="00344D66" w:rsidP="00344D66">
      <w:r>
        <w:separator/>
      </w:r>
    </w:p>
  </w:endnote>
  <w:endnote w:type="continuationSeparator" w:id="0">
    <w:p w:rsidR="00344D66" w:rsidRDefault="00344D66" w:rsidP="0034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D66" w:rsidRDefault="00344D66" w:rsidP="00344D66">
      <w:r>
        <w:separator/>
      </w:r>
    </w:p>
  </w:footnote>
  <w:footnote w:type="continuationSeparator" w:id="0">
    <w:p w:rsidR="00344D66" w:rsidRDefault="00344D66" w:rsidP="00344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43"/>
    <w:rsid w:val="001F2B34"/>
    <w:rsid w:val="00344D66"/>
    <w:rsid w:val="004B44D9"/>
    <w:rsid w:val="005A1EB2"/>
    <w:rsid w:val="006957B1"/>
    <w:rsid w:val="00A1107A"/>
    <w:rsid w:val="00B21E52"/>
    <w:rsid w:val="00BA6928"/>
    <w:rsid w:val="00BD5D43"/>
    <w:rsid w:val="00C950A9"/>
    <w:rsid w:val="00E32462"/>
    <w:rsid w:val="00F52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D66"/>
    <w:pPr>
      <w:tabs>
        <w:tab w:val="center" w:pos="4252"/>
        <w:tab w:val="right" w:pos="8504"/>
      </w:tabs>
      <w:snapToGrid w:val="0"/>
    </w:pPr>
  </w:style>
  <w:style w:type="character" w:customStyle="1" w:styleId="a4">
    <w:name w:val="ヘッダー (文字)"/>
    <w:basedOn w:val="a0"/>
    <w:link w:val="a3"/>
    <w:uiPriority w:val="99"/>
    <w:rsid w:val="00344D66"/>
  </w:style>
  <w:style w:type="paragraph" w:styleId="a5">
    <w:name w:val="footer"/>
    <w:basedOn w:val="a"/>
    <w:link w:val="a6"/>
    <w:uiPriority w:val="99"/>
    <w:unhideWhenUsed/>
    <w:rsid w:val="00344D66"/>
    <w:pPr>
      <w:tabs>
        <w:tab w:val="center" w:pos="4252"/>
        <w:tab w:val="right" w:pos="8504"/>
      </w:tabs>
      <w:snapToGrid w:val="0"/>
    </w:pPr>
  </w:style>
  <w:style w:type="character" w:customStyle="1" w:styleId="a6">
    <w:name w:val="フッター (文字)"/>
    <w:basedOn w:val="a0"/>
    <w:link w:val="a5"/>
    <w:uiPriority w:val="99"/>
    <w:rsid w:val="00344D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D66"/>
    <w:pPr>
      <w:tabs>
        <w:tab w:val="center" w:pos="4252"/>
        <w:tab w:val="right" w:pos="8504"/>
      </w:tabs>
      <w:snapToGrid w:val="0"/>
    </w:pPr>
  </w:style>
  <w:style w:type="character" w:customStyle="1" w:styleId="a4">
    <w:name w:val="ヘッダー (文字)"/>
    <w:basedOn w:val="a0"/>
    <w:link w:val="a3"/>
    <w:uiPriority w:val="99"/>
    <w:rsid w:val="00344D66"/>
  </w:style>
  <w:style w:type="paragraph" w:styleId="a5">
    <w:name w:val="footer"/>
    <w:basedOn w:val="a"/>
    <w:link w:val="a6"/>
    <w:uiPriority w:val="99"/>
    <w:unhideWhenUsed/>
    <w:rsid w:val="00344D66"/>
    <w:pPr>
      <w:tabs>
        <w:tab w:val="center" w:pos="4252"/>
        <w:tab w:val="right" w:pos="8504"/>
      </w:tabs>
      <w:snapToGrid w:val="0"/>
    </w:pPr>
  </w:style>
  <w:style w:type="character" w:customStyle="1" w:styleId="a6">
    <w:name w:val="フッター (文字)"/>
    <w:basedOn w:val="a0"/>
    <w:link w:val="a5"/>
    <w:uiPriority w:val="99"/>
    <w:rsid w:val="00344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55733">
      <w:bodyDiv w:val="1"/>
      <w:marLeft w:val="0"/>
      <w:marRight w:val="0"/>
      <w:marTop w:val="0"/>
      <w:marBottom w:val="0"/>
      <w:divBdr>
        <w:top w:val="none" w:sz="0" w:space="0" w:color="auto"/>
        <w:left w:val="none" w:sz="0" w:space="0" w:color="auto"/>
        <w:bottom w:val="none" w:sz="0" w:space="0" w:color="auto"/>
        <w:right w:val="none" w:sz="0" w:space="0" w:color="auto"/>
      </w:divBdr>
      <w:divsChild>
        <w:div w:id="930047314">
          <w:marLeft w:val="0"/>
          <w:marRight w:val="0"/>
          <w:marTop w:val="0"/>
          <w:marBottom w:val="0"/>
          <w:divBdr>
            <w:top w:val="none" w:sz="0" w:space="0" w:color="auto"/>
            <w:left w:val="none" w:sz="0" w:space="0" w:color="auto"/>
            <w:bottom w:val="none" w:sz="0" w:space="0" w:color="auto"/>
            <w:right w:val="none" w:sz="0" w:space="0" w:color="auto"/>
          </w:divBdr>
          <w:divsChild>
            <w:div w:id="1575889664">
              <w:marLeft w:val="0"/>
              <w:marRight w:val="0"/>
              <w:marTop w:val="0"/>
              <w:marBottom w:val="0"/>
              <w:divBdr>
                <w:top w:val="none" w:sz="0" w:space="0" w:color="auto"/>
                <w:left w:val="none" w:sz="0" w:space="0" w:color="auto"/>
                <w:bottom w:val="none" w:sz="0" w:space="0" w:color="auto"/>
                <w:right w:val="none" w:sz="0" w:space="0" w:color="auto"/>
              </w:divBdr>
              <w:divsChild>
                <w:div w:id="1379009602">
                  <w:marLeft w:val="0"/>
                  <w:marRight w:val="0"/>
                  <w:marTop w:val="0"/>
                  <w:marBottom w:val="0"/>
                  <w:divBdr>
                    <w:top w:val="none" w:sz="0" w:space="0" w:color="auto"/>
                    <w:left w:val="none" w:sz="0" w:space="0" w:color="auto"/>
                    <w:bottom w:val="none" w:sz="0" w:space="0" w:color="auto"/>
                    <w:right w:val="none" w:sz="0" w:space="0" w:color="auto"/>
                  </w:divBdr>
                  <w:divsChild>
                    <w:div w:id="1316488905">
                      <w:marLeft w:val="0"/>
                      <w:marRight w:val="0"/>
                      <w:marTop w:val="0"/>
                      <w:marBottom w:val="0"/>
                      <w:divBdr>
                        <w:top w:val="single" w:sz="6" w:space="0" w:color="auto"/>
                        <w:left w:val="none" w:sz="0" w:space="0" w:color="auto"/>
                        <w:bottom w:val="none" w:sz="0" w:space="0" w:color="auto"/>
                        <w:right w:val="none" w:sz="0" w:space="0" w:color="auto"/>
                      </w:divBdr>
                      <w:divsChild>
                        <w:div w:id="282200897">
                          <w:marLeft w:val="0"/>
                          <w:marRight w:val="0"/>
                          <w:marTop w:val="0"/>
                          <w:marBottom w:val="0"/>
                          <w:divBdr>
                            <w:top w:val="none" w:sz="0" w:space="0" w:color="auto"/>
                            <w:left w:val="none" w:sz="0" w:space="0" w:color="auto"/>
                            <w:bottom w:val="none" w:sz="0" w:space="0" w:color="auto"/>
                            <w:right w:val="none" w:sz="0" w:space="0" w:color="auto"/>
                          </w:divBdr>
                          <w:divsChild>
                            <w:div w:id="1459953857">
                              <w:marLeft w:val="0"/>
                              <w:marRight w:val="0"/>
                              <w:marTop w:val="0"/>
                              <w:marBottom w:val="0"/>
                              <w:divBdr>
                                <w:top w:val="none" w:sz="0" w:space="0" w:color="auto"/>
                                <w:left w:val="none" w:sz="0" w:space="0" w:color="auto"/>
                                <w:bottom w:val="none" w:sz="0" w:space="0" w:color="auto"/>
                                <w:right w:val="none" w:sz="0" w:space="0" w:color="auto"/>
                              </w:divBdr>
                              <w:divsChild>
                                <w:div w:id="663171811">
                                  <w:marLeft w:val="0"/>
                                  <w:marRight w:val="0"/>
                                  <w:marTop w:val="0"/>
                                  <w:marBottom w:val="0"/>
                                  <w:divBdr>
                                    <w:top w:val="none" w:sz="0" w:space="0" w:color="auto"/>
                                    <w:left w:val="none" w:sz="0" w:space="0" w:color="auto"/>
                                    <w:bottom w:val="none" w:sz="0" w:space="0" w:color="auto"/>
                                    <w:right w:val="none" w:sz="0" w:space="0" w:color="auto"/>
                                  </w:divBdr>
                                  <w:divsChild>
                                    <w:div w:id="2076976458">
                                      <w:marLeft w:val="0"/>
                                      <w:marRight w:val="0"/>
                                      <w:marTop w:val="0"/>
                                      <w:marBottom w:val="0"/>
                                      <w:divBdr>
                                        <w:top w:val="none" w:sz="0" w:space="0" w:color="auto"/>
                                        <w:left w:val="none" w:sz="0" w:space="0" w:color="auto"/>
                                        <w:bottom w:val="none" w:sz="0" w:space="0" w:color="auto"/>
                                        <w:right w:val="none" w:sz="0" w:space="0" w:color="auto"/>
                                      </w:divBdr>
                                      <w:divsChild>
                                        <w:div w:id="940454655">
                                          <w:marLeft w:val="0"/>
                                          <w:marRight w:val="0"/>
                                          <w:marTop w:val="0"/>
                                          <w:marBottom w:val="0"/>
                                          <w:divBdr>
                                            <w:top w:val="none" w:sz="0" w:space="0" w:color="auto"/>
                                            <w:left w:val="none" w:sz="0" w:space="0" w:color="auto"/>
                                            <w:bottom w:val="none" w:sz="0" w:space="0" w:color="auto"/>
                                            <w:right w:val="none" w:sz="0" w:space="0" w:color="auto"/>
                                          </w:divBdr>
                                          <w:divsChild>
                                            <w:div w:id="813065565">
                                              <w:marLeft w:val="0"/>
                                              <w:marRight w:val="0"/>
                                              <w:marTop w:val="0"/>
                                              <w:marBottom w:val="0"/>
                                              <w:divBdr>
                                                <w:top w:val="none" w:sz="0" w:space="0" w:color="auto"/>
                                                <w:left w:val="none" w:sz="0" w:space="0" w:color="auto"/>
                                                <w:bottom w:val="none" w:sz="0" w:space="0" w:color="auto"/>
                                                <w:right w:val="none" w:sz="0" w:space="0" w:color="auto"/>
                                              </w:divBdr>
                                              <w:divsChild>
                                                <w:div w:id="1578661688">
                                                  <w:marLeft w:val="0"/>
                                                  <w:marRight w:val="0"/>
                                                  <w:marTop w:val="0"/>
                                                  <w:marBottom w:val="0"/>
                                                  <w:divBdr>
                                                    <w:top w:val="none" w:sz="0" w:space="0" w:color="auto"/>
                                                    <w:left w:val="none" w:sz="0" w:space="0" w:color="auto"/>
                                                    <w:bottom w:val="none" w:sz="0" w:space="0" w:color="auto"/>
                                                    <w:right w:val="none" w:sz="0" w:space="0" w:color="auto"/>
                                                  </w:divBdr>
                                                  <w:divsChild>
                                                    <w:div w:id="649747511">
                                                      <w:marLeft w:val="0"/>
                                                      <w:marRight w:val="0"/>
                                                      <w:marTop w:val="0"/>
                                                      <w:marBottom w:val="0"/>
                                                      <w:divBdr>
                                                        <w:top w:val="none" w:sz="0" w:space="0" w:color="auto"/>
                                                        <w:left w:val="none" w:sz="0" w:space="0" w:color="auto"/>
                                                        <w:bottom w:val="none" w:sz="0" w:space="0" w:color="auto"/>
                                                        <w:right w:val="none" w:sz="0" w:space="0" w:color="auto"/>
                                                      </w:divBdr>
                                                    </w:div>
                                                  </w:divsChild>
                                                </w:div>
                                                <w:div w:id="269897011">
                                                  <w:marLeft w:val="0"/>
                                                  <w:marRight w:val="0"/>
                                                  <w:marTop w:val="0"/>
                                                  <w:marBottom w:val="0"/>
                                                  <w:divBdr>
                                                    <w:top w:val="none" w:sz="0" w:space="0" w:color="auto"/>
                                                    <w:left w:val="none" w:sz="0" w:space="0" w:color="auto"/>
                                                    <w:bottom w:val="none" w:sz="0" w:space="0" w:color="auto"/>
                                                    <w:right w:val="none" w:sz="0" w:space="0" w:color="auto"/>
                                                  </w:divBdr>
                                                  <w:divsChild>
                                                    <w:div w:id="11739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189214">
      <w:bodyDiv w:val="1"/>
      <w:marLeft w:val="0"/>
      <w:marRight w:val="0"/>
      <w:marTop w:val="0"/>
      <w:marBottom w:val="0"/>
      <w:divBdr>
        <w:top w:val="none" w:sz="0" w:space="0" w:color="auto"/>
        <w:left w:val="none" w:sz="0" w:space="0" w:color="auto"/>
        <w:bottom w:val="none" w:sz="0" w:space="0" w:color="auto"/>
        <w:right w:val="none" w:sz="0" w:space="0" w:color="auto"/>
      </w:divBdr>
      <w:divsChild>
        <w:div w:id="150221892">
          <w:marLeft w:val="0"/>
          <w:marRight w:val="0"/>
          <w:marTop w:val="0"/>
          <w:marBottom w:val="0"/>
          <w:divBdr>
            <w:top w:val="none" w:sz="0" w:space="0" w:color="auto"/>
            <w:left w:val="none" w:sz="0" w:space="0" w:color="auto"/>
            <w:bottom w:val="none" w:sz="0" w:space="0" w:color="auto"/>
            <w:right w:val="none" w:sz="0" w:space="0" w:color="auto"/>
          </w:divBdr>
          <w:divsChild>
            <w:div w:id="1045252735">
              <w:marLeft w:val="0"/>
              <w:marRight w:val="0"/>
              <w:marTop w:val="0"/>
              <w:marBottom w:val="0"/>
              <w:divBdr>
                <w:top w:val="none" w:sz="0" w:space="0" w:color="auto"/>
                <w:left w:val="none" w:sz="0" w:space="0" w:color="auto"/>
                <w:bottom w:val="none" w:sz="0" w:space="0" w:color="auto"/>
                <w:right w:val="none" w:sz="0" w:space="0" w:color="auto"/>
              </w:divBdr>
              <w:divsChild>
                <w:div w:id="1069574576">
                  <w:marLeft w:val="0"/>
                  <w:marRight w:val="0"/>
                  <w:marTop w:val="0"/>
                  <w:marBottom w:val="0"/>
                  <w:divBdr>
                    <w:top w:val="none" w:sz="0" w:space="0" w:color="auto"/>
                    <w:left w:val="none" w:sz="0" w:space="0" w:color="auto"/>
                    <w:bottom w:val="none" w:sz="0" w:space="0" w:color="auto"/>
                    <w:right w:val="none" w:sz="0" w:space="0" w:color="auto"/>
                  </w:divBdr>
                  <w:divsChild>
                    <w:div w:id="311177077">
                      <w:marLeft w:val="0"/>
                      <w:marRight w:val="0"/>
                      <w:marTop w:val="0"/>
                      <w:marBottom w:val="0"/>
                      <w:divBdr>
                        <w:top w:val="single" w:sz="6" w:space="0" w:color="auto"/>
                        <w:left w:val="none" w:sz="0" w:space="0" w:color="auto"/>
                        <w:bottom w:val="none" w:sz="0" w:space="0" w:color="auto"/>
                        <w:right w:val="none" w:sz="0" w:space="0" w:color="auto"/>
                      </w:divBdr>
                      <w:divsChild>
                        <w:div w:id="1734039885">
                          <w:marLeft w:val="0"/>
                          <w:marRight w:val="0"/>
                          <w:marTop w:val="0"/>
                          <w:marBottom w:val="0"/>
                          <w:divBdr>
                            <w:top w:val="none" w:sz="0" w:space="0" w:color="auto"/>
                            <w:left w:val="none" w:sz="0" w:space="0" w:color="auto"/>
                            <w:bottom w:val="none" w:sz="0" w:space="0" w:color="auto"/>
                            <w:right w:val="none" w:sz="0" w:space="0" w:color="auto"/>
                          </w:divBdr>
                          <w:divsChild>
                            <w:div w:id="905188149">
                              <w:marLeft w:val="0"/>
                              <w:marRight w:val="0"/>
                              <w:marTop w:val="0"/>
                              <w:marBottom w:val="0"/>
                              <w:divBdr>
                                <w:top w:val="none" w:sz="0" w:space="0" w:color="auto"/>
                                <w:left w:val="none" w:sz="0" w:space="0" w:color="auto"/>
                                <w:bottom w:val="none" w:sz="0" w:space="0" w:color="auto"/>
                                <w:right w:val="none" w:sz="0" w:space="0" w:color="auto"/>
                              </w:divBdr>
                              <w:divsChild>
                                <w:div w:id="944308596">
                                  <w:marLeft w:val="0"/>
                                  <w:marRight w:val="0"/>
                                  <w:marTop w:val="0"/>
                                  <w:marBottom w:val="0"/>
                                  <w:divBdr>
                                    <w:top w:val="none" w:sz="0" w:space="0" w:color="auto"/>
                                    <w:left w:val="none" w:sz="0" w:space="0" w:color="auto"/>
                                    <w:bottom w:val="none" w:sz="0" w:space="0" w:color="auto"/>
                                    <w:right w:val="none" w:sz="0" w:space="0" w:color="auto"/>
                                  </w:divBdr>
                                  <w:divsChild>
                                    <w:div w:id="1386564791">
                                      <w:marLeft w:val="0"/>
                                      <w:marRight w:val="0"/>
                                      <w:marTop w:val="0"/>
                                      <w:marBottom w:val="0"/>
                                      <w:divBdr>
                                        <w:top w:val="none" w:sz="0" w:space="0" w:color="auto"/>
                                        <w:left w:val="none" w:sz="0" w:space="0" w:color="auto"/>
                                        <w:bottom w:val="none" w:sz="0" w:space="0" w:color="auto"/>
                                        <w:right w:val="none" w:sz="0" w:space="0" w:color="auto"/>
                                      </w:divBdr>
                                      <w:divsChild>
                                        <w:div w:id="169609399">
                                          <w:marLeft w:val="0"/>
                                          <w:marRight w:val="0"/>
                                          <w:marTop w:val="0"/>
                                          <w:marBottom w:val="0"/>
                                          <w:divBdr>
                                            <w:top w:val="none" w:sz="0" w:space="0" w:color="auto"/>
                                            <w:left w:val="none" w:sz="0" w:space="0" w:color="auto"/>
                                            <w:bottom w:val="none" w:sz="0" w:space="0" w:color="auto"/>
                                            <w:right w:val="none" w:sz="0" w:space="0" w:color="auto"/>
                                          </w:divBdr>
                                          <w:divsChild>
                                            <w:div w:id="345451093">
                                              <w:marLeft w:val="0"/>
                                              <w:marRight w:val="0"/>
                                              <w:marTop w:val="0"/>
                                              <w:marBottom w:val="0"/>
                                              <w:divBdr>
                                                <w:top w:val="none" w:sz="0" w:space="0" w:color="auto"/>
                                                <w:left w:val="none" w:sz="0" w:space="0" w:color="auto"/>
                                                <w:bottom w:val="none" w:sz="0" w:space="0" w:color="auto"/>
                                                <w:right w:val="none" w:sz="0" w:space="0" w:color="auto"/>
                                              </w:divBdr>
                                              <w:divsChild>
                                                <w:div w:id="2134202928">
                                                  <w:marLeft w:val="0"/>
                                                  <w:marRight w:val="0"/>
                                                  <w:marTop w:val="0"/>
                                                  <w:marBottom w:val="0"/>
                                                  <w:divBdr>
                                                    <w:top w:val="none" w:sz="0" w:space="0" w:color="auto"/>
                                                    <w:left w:val="none" w:sz="0" w:space="0" w:color="auto"/>
                                                    <w:bottom w:val="none" w:sz="0" w:space="0" w:color="auto"/>
                                                    <w:right w:val="none" w:sz="0" w:space="0" w:color="auto"/>
                                                  </w:divBdr>
                                                </w:div>
                                                <w:div w:id="538513463">
                                                  <w:marLeft w:val="0"/>
                                                  <w:marRight w:val="0"/>
                                                  <w:marTop w:val="0"/>
                                                  <w:marBottom w:val="0"/>
                                                  <w:divBdr>
                                                    <w:top w:val="none" w:sz="0" w:space="0" w:color="auto"/>
                                                    <w:left w:val="none" w:sz="0" w:space="0" w:color="auto"/>
                                                    <w:bottom w:val="none" w:sz="0" w:space="0" w:color="auto"/>
                                                    <w:right w:val="none" w:sz="0" w:space="0" w:color="auto"/>
                                                  </w:divBdr>
                                                  <w:divsChild>
                                                    <w:div w:id="1994747843">
                                                      <w:marLeft w:val="0"/>
                                                      <w:marRight w:val="0"/>
                                                      <w:marTop w:val="0"/>
                                                      <w:marBottom w:val="0"/>
                                                      <w:divBdr>
                                                        <w:top w:val="none" w:sz="0" w:space="0" w:color="auto"/>
                                                        <w:left w:val="none" w:sz="0" w:space="0" w:color="auto"/>
                                                        <w:bottom w:val="none" w:sz="0" w:space="0" w:color="auto"/>
                                                        <w:right w:val="none" w:sz="0" w:space="0" w:color="auto"/>
                                                      </w:divBdr>
                                                    </w:div>
                                                    <w:div w:id="91635560">
                                                      <w:marLeft w:val="0"/>
                                                      <w:marRight w:val="0"/>
                                                      <w:marTop w:val="0"/>
                                                      <w:marBottom w:val="0"/>
                                                      <w:divBdr>
                                                        <w:top w:val="none" w:sz="0" w:space="0" w:color="auto"/>
                                                        <w:left w:val="none" w:sz="0" w:space="0" w:color="auto"/>
                                                        <w:bottom w:val="none" w:sz="0" w:space="0" w:color="auto"/>
                                                        <w:right w:val="none" w:sz="0" w:space="0" w:color="auto"/>
                                                      </w:divBdr>
                                                      <w:divsChild>
                                                        <w:div w:id="1141312316">
                                                          <w:marLeft w:val="0"/>
                                                          <w:marRight w:val="0"/>
                                                          <w:marTop w:val="0"/>
                                                          <w:marBottom w:val="0"/>
                                                          <w:divBdr>
                                                            <w:top w:val="none" w:sz="0" w:space="0" w:color="auto"/>
                                                            <w:left w:val="none" w:sz="0" w:space="0" w:color="auto"/>
                                                            <w:bottom w:val="none" w:sz="0" w:space="0" w:color="auto"/>
                                                            <w:right w:val="none" w:sz="0" w:space="0" w:color="auto"/>
                                                          </w:divBdr>
                                                        </w:div>
                                                      </w:divsChild>
                                                    </w:div>
                                                    <w:div w:id="289823842">
                                                      <w:marLeft w:val="0"/>
                                                      <w:marRight w:val="0"/>
                                                      <w:marTop w:val="0"/>
                                                      <w:marBottom w:val="0"/>
                                                      <w:divBdr>
                                                        <w:top w:val="none" w:sz="0" w:space="0" w:color="auto"/>
                                                        <w:left w:val="none" w:sz="0" w:space="0" w:color="auto"/>
                                                        <w:bottom w:val="none" w:sz="0" w:space="0" w:color="auto"/>
                                                        <w:right w:val="none" w:sz="0" w:space="0" w:color="auto"/>
                                                      </w:divBdr>
                                                      <w:divsChild>
                                                        <w:div w:id="79329532">
                                                          <w:marLeft w:val="0"/>
                                                          <w:marRight w:val="0"/>
                                                          <w:marTop w:val="0"/>
                                                          <w:marBottom w:val="0"/>
                                                          <w:divBdr>
                                                            <w:top w:val="none" w:sz="0" w:space="0" w:color="auto"/>
                                                            <w:left w:val="none" w:sz="0" w:space="0" w:color="auto"/>
                                                            <w:bottom w:val="none" w:sz="0" w:space="0" w:color="auto"/>
                                                            <w:right w:val="none" w:sz="0" w:space="0" w:color="auto"/>
                                                          </w:divBdr>
                                                        </w:div>
                                                      </w:divsChild>
                                                    </w:div>
                                                    <w:div w:id="2034575223">
                                                      <w:marLeft w:val="0"/>
                                                      <w:marRight w:val="0"/>
                                                      <w:marTop w:val="0"/>
                                                      <w:marBottom w:val="0"/>
                                                      <w:divBdr>
                                                        <w:top w:val="none" w:sz="0" w:space="0" w:color="auto"/>
                                                        <w:left w:val="none" w:sz="0" w:space="0" w:color="auto"/>
                                                        <w:bottom w:val="none" w:sz="0" w:space="0" w:color="auto"/>
                                                        <w:right w:val="none" w:sz="0" w:space="0" w:color="auto"/>
                                                      </w:divBdr>
                                                      <w:divsChild>
                                                        <w:div w:id="13258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1355832">
      <w:bodyDiv w:val="1"/>
      <w:marLeft w:val="0"/>
      <w:marRight w:val="0"/>
      <w:marTop w:val="0"/>
      <w:marBottom w:val="0"/>
      <w:divBdr>
        <w:top w:val="none" w:sz="0" w:space="0" w:color="auto"/>
        <w:left w:val="none" w:sz="0" w:space="0" w:color="auto"/>
        <w:bottom w:val="none" w:sz="0" w:space="0" w:color="auto"/>
        <w:right w:val="none" w:sz="0" w:space="0" w:color="auto"/>
      </w:divBdr>
      <w:divsChild>
        <w:div w:id="1586961032">
          <w:marLeft w:val="0"/>
          <w:marRight w:val="0"/>
          <w:marTop w:val="0"/>
          <w:marBottom w:val="0"/>
          <w:divBdr>
            <w:top w:val="none" w:sz="0" w:space="0" w:color="auto"/>
            <w:left w:val="none" w:sz="0" w:space="0" w:color="auto"/>
            <w:bottom w:val="none" w:sz="0" w:space="0" w:color="auto"/>
            <w:right w:val="none" w:sz="0" w:space="0" w:color="auto"/>
          </w:divBdr>
          <w:divsChild>
            <w:div w:id="697894177">
              <w:marLeft w:val="0"/>
              <w:marRight w:val="0"/>
              <w:marTop w:val="0"/>
              <w:marBottom w:val="0"/>
              <w:divBdr>
                <w:top w:val="none" w:sz="0" w:space="0" w:color="auto"/>
                <w:left w:val="none" w:sz="0" w:space="0" w:color="auto"/>
                <w:bottom w:val="none" w:sz="0" w:space="0" w:color="auto"/>
                <w:right w:val="none" w:sz="0" w:space="0" w:color="auto"/>
              </w:divBdr>
              <w:divsChild>
                <w:div w:id="1202550990">
                  <w:marLeft w:val="0"/>
                  <w:marRight w:val="0"/>
                  <w:marTop w:val="0"/>
                  <w:marBottom w:val="0"/>
                  <w:divBdr>
                    <w:top w:val="none" w:sz="0" w:space="0" w:color="auto"/>
                    <w:left w:val="none" w:sz="0" w:space="0" w:color="auto"/>
                    <w:bottom w:val="none" w:sz="0" w:space="0" w:color="auto"/>
                    <w:right w:val="none" w:sz="0" w:space="0" w:color="auto"/>
                  </w:divBdr>
                  <w:divsChild>
                    <w:div w:id="1142430130">
                      <w:marLeft w:val="0"/>
                      <w:marRight w:val="0"/>
                      <w:marTop w:val="0"/>
                      <w:marBottom w:val="0"/>
                      <w:divBdr>
                        <w:top w:val="single" w:sz="6" w:space="0" w:color="auto"/>
                        <w:left w:val="none" w:sz="0" w:space="0" w:color="auto"/>
                        <w:bottom w:val="none" w:sz="0" w:space="0" w:color="auto"/>
                        <w:right w:val="none" w:sz="0" w:space="0" w:color="auto"/>
                      </w:divBdr>
                      <w:divsChild>
                        <w:div w:id="22824062">
                          <w:marLeft w:val="0"/>
                          <w:marRight w:val="0"/>
                          <w:marTop w:val="0"/>
                          <w:marBottom w:val="0"/>
                          <w:divBdr>
                            <w:top w:val="none" w:sz="0" w:space="0" w:color="auto"/>
                            <w:left w:val="none" w:sz="0" w:space="0" w:color="auto"/>
                            <w:bottom w:val="none" w:sz="0" w:space="0" w:color="auto"/>
                            <w:right w:val="none" w:sz="0" w:space="0" w:color="auto"/>
                          </w:divBdr>
                          <w:divsChild>
                            <w:div w:id="1565094466">
                              <w:marLeft w:val="0"/>
                              <w:marRight w:val="0"/>
                              <w:marTop w:val="0"/>
                              <w:marBottom w:val="0"/>
                              <w:divBdr>
                                <w:top w:val="none" w:sz="0" w:space="0" w:color="auto"/>
                                <w:left w:val="none" w:sz="0" w:space="0" w:color="auto"/>
                                <w:bottom w:val="none" w:sz="0" w:space="0" w:color="auto"/>
                                <w:right w:val="none" w:sz="0" w:space="0" w:color="auto"/>
                              </w:divBdr>
                              <w:divsChild>
                                <w:div w:id="1633100264">
                                  <w:marLeft w:val="0"/>
                                  <w:marRight w:val="0"/>
                                  <w:marTop w:val="0"/>
                                  <w:marBottom w:val="0"/>
                                  <w:divBdr>
                                    <w:top w:val="none" w:sz="0" w:space="0" w:color="auto"/>
                                    <w:left w:val="none" w:sz="0" w:space="0" w:color="auto"/>
                                    <w:bottom w:val="none" w:sz="0" w:space="0" w:color="auto"/>
                                    <w:right w:val="none" w:sz="0" w:space="0" w:color="auto"/>
                                  </w:divBdr>
                                  <w:divsChild>
                                    <w:div w:id="1775124203">
                                      <w:marLeft w:val="0"/>
                                      <w:marRight w:val="0"/>
                                      <w:marTop w:val="0"/>
                                      <w:marBottom w:val="0"/>
                                      <w:divBdr>
                                        <w:top w:val="none" w:sz="0" w:space="0" w:color="auto"/>
                                        <w:left w:val="none" w:sz="0" w:space="0" w:color="auto"/>
                                        <w:bottom w:val="none" w:sz="0" w:space="0" w:color="auto"/>
                                        <w:right w:val="none" w:sz="0" w:space="0" w:color="auto"/>
                                      </w:divBdr>
                                      <w:divsChild>
                                        <w:div w:id="1905023922">
                                          <w:marLeft w:val="0"/>
                                          <w:marRight w:val="0"/>
                                          <w:marTop w:val="0"/>
                                          <w:marBottom w:val="0"/>
                                          <w:divBdr>
                                            <w:top w:val="none" w:sz="0" w:space="0" w:color="auto"/>
                                            <w:left w:val="none" w:sz="0" w:space="0" w:color="auto"/>
                                            <w:bottom w:val="none" w:sz="0" w:space="0" w:color="auto"/>
                                            <w:right w:val="none" w:sz="0" w:space="0" w:color="auto"/>
                                          </w:divBdr>
                                          <w:divsChild>
                                            <w:div w:id="2058117987">
                                              <w:marLeft w:val="0"/>
                                              <w:marRight w:val="0"/>
                                              <w:marTop w:val="0"/>
                                              <w:marBottom w:val="0"/>
                                              <w:divBdr>
                                                <w:top w:val="none" w:sz="0" w:space="0" w:color="auto"/>
                                                <w:left w:val="none" w:sz="0" w:space="0" w:color="auto"/>
                                                <w:bottom w:val="none" w:sz="0" w:space="0" w:color="auto"/>
                                                <w:right w:val="none" w:sz="0" w:space="0" w:color="auto"/>
                                              </w:divBdr>
                                            </w:div>
                                            <w:div w:id="1866554371">
                                              <w:marLeft w:val="0"/>
                                              <w:marRight w:val="0"/>
                                              <w:marTop w:val="0"/>
                                              <w:marBottom w:val="0"/>
                                              <w:divBdr>
                                                <w:top w:val="none" w:sz="0" w:space="0" w:color="auto"/>
                                                <w:left w:val="none" w:sz="0" w:space="0" w:color="auto"/>
                                                <w:bottom w:val="none" w:sz="0" w:space="0" w:color="auto"/>
                                                <w:right w:val="none" w:sz="0" w:space="0" w:color="auto"/>
                                              </w:divBdr>
                                              <w:divsChild>
                                                <w:div w:id="168539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健対</dc:creator>
  <cp:lastModifiedBy>健対</cp:lastModifiedBy>
  <cp:revision>3</cp:revision>
  <dcterms:created xsi:type="dcterms:W3CDTF">2019-11-13T06:53:00Z</dcterms:created>
  <dcterms:modified xsi:type="dcterms:W3CDTF">2019-11-13T07:16:00Z</dcterms:modified>
</cp:coreProperties>
</file>